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E18" w:rsidRPr="00234515" w:rsidRDefault="00F67E18" w:rsidP="00F67E18">
      <w:pPr>
        <w:rPr>
          <w:rFonts w:ascii="Times New Roman" w:eastAsia="仿宋" w:hAnsi="Times New Roman" w:cs="Times New Roman"/>
          <w:sz w:val="32"/>
          <w:szCs w:val="32"/>
        </w:rPr>
      </w:pPr>
      <w:r w:rsidRPr="00234515">
        <w:rPr>
          <w:rFonts w:ascii="Times New Roman" w:eastAsia="仿宋" w:hAnsi="Times New Roman" w:cs="Times New Roman"/>
          <w:sz w:val="32"/>
          <w:szCs w:val="32"/>
        </w:rPr>
        <w:t>附件</w:t>
      </w:r>
      <w:r w:rsidRPr="00234515">
        <w:rPr>
          <w:rFonts w:ascii="Times New Roman" w:eastAsia="仿宋" w:hAnsi="Times New Roman" w:cs="Times New Roman"/>
          <w:sz w:val="32"/>
          <w:szCs w:val="32"/>
        </w:rPr>
        <w:t>1</w:t>
      </w:r>
      <w:r w:rsidRPr="00234515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F67E18" w:rsidRPr="00234515" w:rsidRDefault="00F67E18" w:rsidP="00F67E18">
      <w:pPr>
        <w:widowControl/>
        <w:spacing w:beforeLines="50" w:before="156" w:afterLines="50" w:after="156"/>
        <w:jc w:val="center"/>
        <w:textAlignment w:val="center"/>
        <w:rPr>
          <w:rFonts w:ascii="Times New Roman" w:eastAsia="方正大标宋简体" w:hAnsi="Times New Roman" w:cs="Times New Roman"/>
          <w:sz w:val="32"/>
          <w:szCs w:val="32"/>
        </w:rPr>
      </w:pPr>
      <w:r w:rsidRPr="00234515">
        <w:rPr>
          <w:rFonts w:ascii="Times New Roman" w:eastAsia="方正大标宋简体" w:hAnsi="Times New Roman" w:cs="Times New Roman"/>
          <w:sz w:val="32"/>
          <w:szCs w:val="32"/>
        </w:rPr>
        <w:t>中山大学环境学院科技成果目录表</w:t>
      </w:r>
    </w:p>
    <w:tbl>
      <w:tblPr>
        <w:tblW w:w="61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5386"/>
      </w:tblGrid>
      <w:tr w:rsidR="00F67E18" w:rsidRPr="00234515" w:rsidTr="00F67E18">
        <w:trPr>
          <w:trHeight w:val="53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bookmarkStart w:id="0" w:name="_GoBack"/>
            <w:bookmarkEnd w:id="0"/>
            <w:r w:rsidRPr="002345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适用范围</w:t>
            </w:r>
          </w:p>
        </w:tc>
      </w:tr>
      <w:tr w:rsidR="00F67E18" w:rsidRPr="00F67E18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Cs w:val="21"/>
              </w:rPr>
              <w:t>A1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Style w:val="font21"/>
                <w:rFonts w:ascii="Times New Roman" w:hAnsi="Times New Roman" w:cs="Times New Roman" w:hint="default"/>
              </w:rPr>
              <w:t>重金属</w:t>
            </w:r>
            <w:r w:rsidRPr="00234515">
              <w:rPr>
                <w:rStyle w:val="font01"/>
                <w:rFonts w:eastAsia="宋体"/>
              </w:rPr>
              <w:t>/</w:t>
            </w:r>
            <w:r w:rsidRPr="00234515">
              <w:rPr>
                <w:rStyle w:val="font21"/>
                <w:rFonts w:ascii="Times New Roman" w:hAnsi="Times New Roman" w:cs="Times New Roman" w:hint="default"/>
              </w:rPr>
              <w:t>类金属污染土壤化学淋洗</w:t>
            </w:r>
            <w:r w:rsidRPr="00234515">
              <w:rPr>
                <w:rStyle w:val="font01"/>
                <w:rFonts w:eastAsia="宋体"/>
              </w:rPr>
              <w:t>-</w:t>
            </w:r>
            <w:proofErr w:type="gramStart"/>
            <w:r w:rsidRPr="00234515">
              <w:rPr>
                <w:rStyle w:val="font21"/>
                <w:rFonts w:ascii="Times New Roman" w:hAnsi="Times New Roman" w:cs="Times New Roman" w:hint="default"/>
              </w:rPr>
              <w:t>淋洗液一体式</w:t>
            </w:r>
            <w:proofErr w:type="gramEnd"/>
            <w:r w:rsidRPr="00234515">
              <w:rPr>
                <w:rStyle w:val="font21"/>
                <w:rFonts w:ascii="Times New Roman" w:hAnsi="Times New Roman" w:cs="Times New Roman" w:hint="default"/>
              </w:rPr>
              <w:t>回用技术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Style w:val="font31"/>
                <w:rFonts w:ascii="Times New Roman" w:hAnsi="Times New Roman" w:cs="Times New Roman" w:hint="default"/>
              </w:rPr>
              <w:t>重金属以及类金属污染的砂粉土的修复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Cs w:val="21"/>
              </w:rPr>
              <w:t>A2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Style w:val="font21"/>
                <w:rFonts w:ascii="Times New Roman" w:hAnsi="Times New Roman" w:cs="Times New Roman" w:hint="default"/>
              </w:rPr>
              <w:t>市政污泥干馏</w:t>
            </w:r>
            <w:r w:rsidRPr="00234515">
              <w:rPr>
                <w:rStyle w:val="font01"/>
                <w:rFonts w:eastAsia="宋体"/>
              </w:rPr>
              <w:t>+</w:t>
            </w:r>
            <w:r w:rsidRPr="00234515">
              <w:rPr>
                <w:rStyle w:val="font21"/>
                <w:rFonts w:ascii="Times New Roman" w:hAnsi="Times New Roman" w:cs="Times New Roman" w:hint="default"/>
              </w:rPr>
              <w:t>污泥炭土壤改良技术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Style w:val="font31"/>
                <w:rFonts w:ascii="Times New Roman" w:hAnsi="Times New Roman" w:cs="Times New Roman" w:hint="default"/>
              </w:rPr>
              <w:t>市政污泥的处置，矿区重金属污染土壤的改良和修复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Cs w:val="21"/>
              </w:rPr>
              <w:t>A3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Style w:val="font21"/>
                <w:rFonts w:ascii="Times New Roman" w:hAnsi="Times New Roman" w:cs="Times New Roman" w:hint="default"/>
              </w:rPr>
              <w:t>离子型稀土矿废弃地综合治理技术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Style w:val="font31"/>
                <w:rFonts w:ascii="Times New Roman" w:hAnsi="Times New Roman" w:cs="Times New Roman" w:hint="default"/>
              </w:rPr>
              <w:t>离子型稀土矿废弃地综合治理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Cs w:val="21"/>
              </w:rPr>
              <w:t>A4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234515">
              <w:rPr>
                <w:rStyle w:val="font21"/>
                <w:rFonts w:ascii="Times New Roman" w:hAnsi="Times New Roman" w:cs="Times New Roman" w:hint="default"/>
              </w:rPr>
              <w:t>稳定化超</w:t>
            </w:r>
            <w:proofErr w:type="gramEnd"/>
            <w:r w:rsidRPr="00234515">
              <w:rPr>
                <w:rStyle w:val="font21"/>
                <w:rFonts w:ascii="Times New Roman" w:hAnsi="Times New Roman" w:cs="Times New Roman" w:hint="default"/>
              </w:rPr>
              <w:t>富集植物中重金属的方法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34515">
              <w:rPr>
                <w:rStyle w:val="font31"/>
                <w:rFonts w:ascii="Times New Roman" w:hAnsi="Times New Roman" w:cs="Times New Roman" w:hint="default"/>
              </w:rPr>
              <w:t>稳定化超</w:t>
            </w:r>
            <w:proofErr w:type="gramEnd"/>
            <w:r w:rsidRPr="00234515">
              <w:rPr>
                <w:rStyle w:val="font31"/>
                <w:rFonts w:ascii="Times New Roman" w:hAnsi="Times New Roman" w:cs="Times New Roman" w:hint="default"/>
              </w:rPr>
              <w:t>富集植物中重金属的方法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Cs w:val="21"/>
              </w:rPr>
              <w:t>A5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Style w:val="font21"/>
                <w:rFonts w:ascii="Times New Roman" w:hAnsi="Times New Roman" w:cs="Times New Roman" w:hint="default"/>
              </w:rPr>
              <w:t>利用生物质提高污泥中重金属稳定化的方法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Style w:val="font31"/>
                <w:rFonts w:ascii="Times New Roman" w:hAnsi="Times New Roman" w:cs="Times New Roman" w:hint="default"/>
              </w:rPr>
              <w:t>污泥的处理技术领域；污泥中重金属稳定化的方法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Cs w:val="21"/>
              </w:rPr>
              <w:t>A6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Style w:val="font21"/>
                <w:rFonts w:ascii="Times New Roman" w:hAnsi="Times New Roman" w:cs="Times New Roman" w:hint="default"/>
              </w:rPr>
              <w:t>重金属矿山废弃地植物稳定联合修复技术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Style w:val="font31"/>
                <w:rFonts w:ascii="Times New Roman" w:hAnsi="Times New Roman" w:cs="Times New Roman" w:hint="default"/>
              </w:rPr>
              <w:t>重金属矿山废弃地综合治理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Cs w:val="21"/>
              </w:rPr>
              <w:t>A7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Style w:val="font21"/>
                <w:rFonts w:ascii="Times New Roman" w:hAnsi="Times New Roman" w:cs="Times New Roman" w:hint="default"/>
              </w:rPr>
              <w:t>重金属污染农田植物阻隔联合修复技术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Style w:val="font31"/>
                <w:rFonts w:ascii="Times New Roman" w:hAnsi="Times New Roman" w:cs="Times New Roman" w:hint="default"/>
              </w:rPr>
              <w:t>重金属污染农田综合修复治理</w:t>
            </w:r>
          </w:p>
        </w:tc>
      </w:tr>
      <w:tr w:rsidR="00F67E18" w:rsidRPr="00234515" w:rsidTr="00F67E18">
        <w:trPr>
          <w:trHeight w:val="85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Cs w:val="21"/>
              </w:rPr>
              <w:t>A8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Style w:val="font21"/>
                <w:rFonts w:ascii="Times New Roman" w:hAnsi="Times New Roman" w:cs="Times New Roman" w:hint="default"/>
              </w:rPr>
              <w:t>铅锌矿尾矿库植物</w:t>
            </w:r>
            <w:r w:rsidRPr="00234515">
              <w:rPr>
                <w:rStyle w:val="font01"/>
                <w:rFonts w:eastAsia="宋体"/>
              </w:rPr>
              <w:t>-</w:t>
            </w:r>
            <w:r w:rsidRPr="00234515">
              <w:rPr>
                <w:rStyle w:val="font21"/>
                <w:rFonts w:ascii="Times New Roman" w:hAnsi="Times New Roman" w:cs="Times New Roman" w:hint="default"/>
              </w:rPr>
              <w:t>化学</w:t>
            </w:r>
            <w:r w:rsidRPr="00234515">
              <w:rPr>
                <w:rStyle w:val="font01"/>
                <w:rFonts w:eastAsia="宋体"/>
              </w:rPr>
              <w:t>-</w:t>
            </w:r>
            <w:r w:rsidRPr="00234515">
              <w:rPr>
                <w:rStyle w:val="font21"/>
                <w:rFonts w:ascii="Times New Roman" w:hAnsi="Times New Roman" w:cs="Times New Roman" w:hint="default"/>
              </w:rPr>
              <w:t>微生物联合修复控制技术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铅锌矿尾矿库重金属污染治理与生态修复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Cs w:val="21"/>
              </w:rPr>
              <w:t>A9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Style w:val="font21"/>
                <w:rFonts w:ascii="Times New Roman" w:hAnsi="Times New Roman" w:cs="Times New Roman" w:hint="default"/>
              </w:rPr>
              <w:t>含重金属土壤修复植物体利用技术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34515">
              <w:rPr>
                <w:rStyle w:val="font31"/>
                <w:rFonts w:ascii="Times New Roman" w:hAnsi="Times New Roman" w:cs="Times New Roman" w:hint="default"/>
              </w:rPr>
              <w:t>资源化超</w:t>
            </w:r>
            <w:proofErr w:type="gramEnd"/>
            <w:r w:rsidRPr="00234515">
              <w:rPr>
                <w:rStyle w:val="font31"/>
                <w:rFonts w:ascii="Times New Roman" w:hAnsi="Times New Roman" w:cs="Times New Roman" w:hint="default"/>
              </w:rPr>
              <w:t>富集植物中重金属的方法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B1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光催化废水中有机物降解技术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有机废水治理领域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B2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黑臭河道治理中的微生态重建技术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黑臭河道治理、</w:t>
            </w:r>
            <w:proofErr w:type="gramStart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微污染</w:t>
            </w:r>
            <w:proofErr w:type="gramEnd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景观水治理、富营养化湖泊治理。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</w:t>
            </w:r>
            <w:r w:rsidRPr="00234515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紫外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氯耦合技术强化技术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工业废水、染料废水、养殖废水、再生水利用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</w:t>
            </w:r>
            <w:r w:rsidRPr="00234515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压电高级氧化技术及其应用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污水处理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</w:t>
            </w:r>
            <w:r w:rsidRPr="00234515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高效制备过氧化氢的堆叠式电合成技术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应用于化工合成行业、纺织、造纸行业、医药、电子工业等行业，亦可用于饮用水的预氧化或难降解有机污染物的高级氧化处理等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</w:t>
            </w:r>
            <w:r w:rsidRPr="00234515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厌氧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缺氧移动床膜生物反应器技术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以低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C/N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为主的城市生活污水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</w:t>
            </w:r>
            <w:r w:rsidRPr="00234515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低氧动态</w:t>
            </w:r>
            <w:proofErr w:type="gramStart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生物膜应器技术</w:t>
            </w:r>
            <w:proofErr w:type="gramEnd"/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以低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C/N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为主的城市生活污水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B8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高氨氮废水一体化复合生物膜脱氮技术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畜禽养殖业，垃圾渗滤液，味精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酵母等工业废水，污泥消化液处理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B9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具有污泥源减量特性的改良好氧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沉淀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厌氧污水处理新工艺技术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适用于所有生化污水处理工艺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lastRenderedPageBreak/>
              <w:t>B10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基于</w:t>
            </w:r>
            <w:proofErr w:type="gramStart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厂网河一体化</w:t>
            </w:r>
            <w:proofErr w:type="gramEnd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监测与模拟技术的管控平台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重点污染企业、城市排水系统、河道的全面监测与运维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B11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具有碳氮磷</w:t>
            </w:r>
            <w:proofErr w:type="gramStart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资源化回</w:t>
            </w:r>
            <w:proofErr w:type="gramEnd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用特性的剩余污泥处理技术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适用于所有的生化污水处理工艺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B12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污水处理过程模拟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新污水处理厂的设计；污水处理厂的升级改造；污水处理厂的运营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B13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催化湿式氧化垃圾渗滤液技术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含腐殖质类污染物废水的处理，如富里酸废水、腐殖酸废水、厌氧消化废水以及垃圾渗滤液等的处理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B14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城市排水系统恶臭污染控制技术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城市河涌、排水管网、污水处理厂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B15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利用乙酸盐降解</w:t>
            </w:r>
            <w:proofErr w:type="gramStart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菌</w:t>
            </w:r>
            <w:proofErr w:type="gramEnd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解决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UASB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中污泥上浮问题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厌氧反应器污泥上浮控制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B16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短程硝化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+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两级自养深度脱氮技术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垃圾渗滤液、</w:t>
            </w:r>
            <w:proofErr w:type="gramStart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沥</w:t>
            </w:r>
            <w:proofErr w:type="gramEnd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滤液、餐厨垃圾厌氧消化液、养殖废水等典型高氨氮废水处理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B17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硫自养反硝化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+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微纳米曝气技术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黑臭水体，水华等河道污染的生物处理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B18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新型药物废水生物处理技术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制药工业废水以及含抗生素、抗炎药等药物废水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C1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恶臭及有机废气生物处理技术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恶臭及有机废气的处理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C2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臭氧污染消除与利用技术及材料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各来源和特点臭氧污染的消除，包括环境污染治理和杀菌消毒、众多工业生产过程和设备运行产生臭氧污染的消除和资源化利用。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C3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工业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VOC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废气及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恶臭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气体治理技术及设备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Style w:val="font41"/>
                <w:rFonts w:ascii="Times New Roman" w:hAnsi="Times New Roman" w:cs="Times New Roman" w:hint="default"/>
              </w:rPr>
              <w:t>各种工业、农牧业和市政公共设施恶臭以及众多工业生产过程排放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VOCs</w:t>
            </w:r>
            <w:r w:rsidRPr="00234515">
              <w:rPr>
                <w:rStyle w:val="font41"/>
                <w:rFonts w:ascii="Times New Roman" w:hAnsi="Times New Roman" w:cs="Times New Roman" w:hint="default"/>
              </w:rPr>
              <w:t>治理等。</w:t>
            </w:r>
          </w:p>
        </w:tc>
      </w:tr>
      <w:tr w:rsidR="00F67E18" w:rsidRPr="00234515" w:rsidTr="00F67E18">
        <w:trPr>
          <w:trHeight w:val="85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C4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公共建筑室内空气净化技术与设备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应用于办公楼宇、医院、商场、影院、机场、地铁和酒楼各类公共建筑环境空气净化，同时也可以应用于汽车、家庭等场所。</w:t>
            </w:r>
          </w:p>
        </w:tc>
      </w:tr>
      <w:tr w:rsidR="00F67E18" w:rsidRPr="00234515" w:rsidTr="00F67E18">
        <w:trPr>
          <w:trHeight w:val="56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C5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室内空气污染检测与治理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室内新装修各类空气污染物检测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D1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废旧电路板贵金属生物浸出反应器研发及成果转化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电子废弃物有色（贵）金属资源化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D2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高效环保的虾废弃物高性能吸附材料与高纯蛋白质回收技术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属于农渔废弃物资源化利用及水处理领域</w:t>
            </w:r>
          </w:p>
        </w:tc>
      </w:tr>
      <w:tr w:rsidR="00F67E18" w:rsidRPr="00234515" w:rsidTr="00F67E18">
        <w:trPr>
          <w:trHeight w:val="521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D3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高含水率</w:t>
            </w:r>
            <w:proofErr w:type="gramStart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有机固废</w:t>
            </w:r>
            <w:proofErr w:type="gramEnd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能源化系统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高含水率</w:t>
            </w:r>
            <w:proofErr w:type="gramStart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有机固废</w:t>
            </w:r>
            <w:proofErr w:type="gramEnd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，如市政污泥，餐厨垃圾，农林废弃生物质等</w:t>
            </w:r>
          </w:p>
        </w:tc>
      </w:tr>
      <w:tr w:rsidR="00F67E18" w:rsidRPr="00234515" w:rsidTr="00F67E18">
        <w:trPr>
          <w:trHeight w:val="508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D4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催化法转化生物质</w:t>
            </w:r>
            <w:proofErr w:type="gramStart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基原料</w:t>
            </w:r>
            <w:proofErr w:type="gramEnd"/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为高价值化学品和液体燃料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生物质固体废物资源化与清洁能源生产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D5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污泥脱水剂制备及污泥脱水方法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污泥处理处置领域和环境治理技术领域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D6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无辅料自动控制堆肥技术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本技术适用于城市污泥及禽畜粪便的堆肥化处理</w:t>
            </w:r>
          </w:p>
        </w:tc>
      </w:tr>
      <w:tr w:rsidR="00F67E18" w:rsidRPr="00234515" w:rsidTr="00F67E18">
        <w:trPr>
          <w:trHeight w:val="535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D7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市政污泥预处理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厌氧消化技术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市政污泥处理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lastRenderedPageBreak/>
              <w:t>E1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环境影响评价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建设项目与规划环评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E2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环境保护规划，生态文明规划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各级政府生态环境保护有关规划</w:t>
            </w:r>
          </w:p>
        </w:tc>
      </w:tr>
      <w:tr w:rsidR="00F67E18" w:rsidRPr="00234515" w:rsidTr="00F67E18">
        <w:trPr>
          <w:trHeight w:val="570"/>
          <w:jc w:val="center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hAnsi="Times New Roman" w:cs="Times New Roman"/>
                <w:szCs w:val="21"/>
              </w:rPr>
              <w:t>E3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同位素溯源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7E18" w:rsidRPr="00234515" w:rsidRDefault="00F67E18" w:rsidP="00DE128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23451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水土气等环境污染源追溯</w:t>
            </w:r>
          </w:p>
        </w:tc>
      </w:tr>
    </w:tbl>
    <w:p w:rsidR="00F67E18" w:rsidRPr="00F67E18" w:rsidRDefault="00F67E18"/>
    <w:sectPr w:rsidR="00F67E18" w:rsidRPr="00F6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18"/>
    <w:rsid w:val="00F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DFB8-3036-43A3-8C22-6F97EB23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E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F67E1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F67E1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F67E1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F67E18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1559</Characters>
  <Application>Microsoft Office Word</Application>
  <DocSecurity>0</DocSecurity>
  <Lines>12</Lines>
  <Paragraphs>3</Paragraphs>
  <ScaleCrop>false</ScaleCrop>
  <Company>中山大学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2019-12-03T03:14:00Z</dcterms:created>
  <dcterms:modified xsi:type="dcterms:W3CDTF">2019-12-03T03:15:00Z</dcterms:modified>
</cp:coreProperties>
</file>